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7F0E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22E604E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023617F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3C9A76B" w14:textId="77777777" w:rsidR="00086B04" w:rsidRPr="00086B04" w:rsidRDefault="00086B04" w:rsidP="00086B04">
            <w:pPr>
              <w:rPr>
                <w:rFonts w:ascii="Arial" w:hAnsi="Arial" w:cs="Arial"/>
                <w:b/>
                <w:bCs/>
              </w:rPr>
            </w:pPr>
            <w:r w:rsidRPr="00086B04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7041AA47" w14:textId="2A289F18" w:rsidR="00D3033E" w:rsidRPr="00343F42" w:rsidRDefault="00086B04" w:rsidP="00086B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6B04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14:paraId="57636B16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68315A23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85BEDB2" w14:textId="6C7C6286" w:rsidR="000A0EA5" w:rsidRPr="006147F1" w:rsidRDefault="00087F57" w:rsidP="000A0EA5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Toc26477639"/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A0EA5" w:rsidRPr="006147F1">
              <w:rPr>
                <w:rFonts w:ascii="Arial" w:hAnsi="Arial" w:cs="Arial"/>
                <w:bCs/>
                <w:sz w:val="22"/>
                <w:szCs w:val="22"/>
              </w:rPr>
              <w:t>Testing/Determination of Copper (Cu) by Atomic Absorption Spectrometer</w:t>
            </w:r>
            <w:bookmarkEnd w:id="0"/>
          </w:p>
          <w:p w14:paraId="09BA9E9C" w14:textId="77777777"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14:paraId="20F35597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1C100F79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F2E5EB0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2F038F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227388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5B169F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23BF6E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7C26F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1F74F01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4C5FDD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AA753E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04BA7DA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580E4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1734099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D81DE5C" w14:textId="77777777"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proofErr w:type="gramStart"/>
            <w:r w:rsidRPr="006050B1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3A3C52C7" w14:textId="77777777" w:rsidR="00355F2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37407C0D" w14:textId="77777777"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3FE3DDCF" w14:textId="77777777"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23C114EF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414CDA48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14:paraId="3C5EE49B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45BEA9D6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642B7DC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7384B91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3E864CFC" w14:textId="77777777" w:rsidR="009F67E4" w:rsidRDefault="009F67E4"/>
    <w:p w14:paraId="41443C02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55103EC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1BEF81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6412CC7" w14:textId="77777777" w:rsidR="00355F21" w:rsidRPr="00355F21" w:rsidRDefault="00355F21" w:rsidP="00355F21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 xml:space="preserve">Identify the appropriate test method, Prepare </w:t>
            </w:r>
            <w:proofErr w:type="gramStart"/>
            <w:r w:rsidRPr="00355F21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 w:rsidRPr="00355F21"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355F21">
              <w:rPr>
                <w:rFonts w:ascii="Arial" w:hAnsi="Arial" w:cs="Arial"/>
              </w:rPr>
              <w:t> </w:t>
            </w:r>
            <w:r w:rsidRPr="00355F21">
              <w:rPr>
                <w:rStyle w:val="Strong"/>
                <w:rFonts w:ascii="Arial" w:hAnsi="Arial" w:cs="Arial"/>
              </w:rPr>
              <w:t>for testing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4D5FA9A1" w14:textId="77777777" w:rsidR="000A0EA5" w:rsidRPr="000A0EA5" w:rsidRDefault="000A0EA5" w:rsidP="001552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</w:t>
            </w:r>
          </w:p>
          <w:p w14:paraId="69FB6F6F" w14:textId="77777777" w:rsidR="000A0EA5" w:rsidRPr="000A0EA5" w:rsidRDefault="000A0EA5" w:rsidP="001552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Check the sample label for the requirement of analysis of Copper.</w:t>
            </w:r>
          </w:p>
          <w:p w14:paraId="6DEEEF61" w14:textId="77777777" w:rsidR="000A0EA5" w:rsidRPr="000A0EA5" w:rsidRDefault="000A0EA5" w:rsidP="001552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Keeps the sample at room temperature for few minutes.</w:t>
            </w:r>
          </w:p>
          <w:p w14:paraId="02625853" w14:textId="77777777" w:rsidR="000A0EA5" w:rsidRPr="000A0EA5" w:rsidRDefault="000A0EA5" w:rsidP="001552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Check for the availability of Copper Standard solution 0.2-1 ppm otherwise prepare as per standard procedure from reference stock solution of 1000 ppm</w:t>
            </w:r>
          </w:p>
          <w:p w14:paraId="11E313D7" w14:textId="77777777" w:rsidR="000A0EA5" w:rsidRPr="000A0EA5" w:rsidRDefault="000A0EA5" w:rsidP="000A0EA5">
            <w:pPr>
              <w:pStyle w:val="ListParagraph"/>
              <w:rPr>
                <w:rFonts w:ascii="Arial" w:hAnsi="Arial" w:cs="Arial"/>
              </w:rPr>
            </w:pPr>
          </w:p>
          <w:p w14:paraId="4F7CCE9D" w14:textId="77777777" w:rsidR="00355F21" w:rsidRPr="00355F21" w:rsidRDefault="00355F21" w:rsidP="000A0EA5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020F2DA9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Set up test equipment AAS and/or reagents in accordance with the specified work instructions.</w:t>
            </w:r>
          </w:p>
          <w:p w14:paraId="1B5770F5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Conduct pre-use and safety checks.</w:t>
            </w:r>
          </w:p>
          <w:p w14:paraId="04952234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Check the calibration status of equipment. Perform calibration if </w:t>
            </w:r>
            <w:r w:rsidRPr="000A0EA5">
              <w:rPr>
                <w:rFonts w:ascii="Arial" w:hAnsi="Arial" w:cs="Arial"/>
                <w:sz w:val="22"/>
                <w:szCs w:val="22"/>
              </w:rPr>
              <w:lastRenderedPageBreak/>
              <w:t>required.</w:t>
            </w:r>
          </w:p>
          <w:p w14:paraId="684DDC09" w14:textId="77777777" w:rsidR="0005017A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Conduct pre-use and safety checks.</w:t>
            </w:r>
          </w:p>
          <w:p w14:paraId="0DFF397D" w14:textId="77777777" w:rsidR="000A0EA5" w:rsidRPr="000A0EA5" w:rsidRDefault="000A0EA5" w:rsidP="000A0EA5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134D1953" w14:textId="77777777" w:rsidR="00355F21" w:rsidRDefault="00355F21" w:rsidP="0005017A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0FD13F60" w14:textId="77777777" w:rsidR="0005017A" w:rsidRPr="00355F21" w:rsidRDefault="0005017A" w:rsidP="0005017A">
            <w:pPr>
              <w:rPr>
                <w:rFonts w:ascii="Arial" w:hAnsi="Arial" w:cs="Arial"/>
                <w:b/>
                <w:iCs/>
              </w:rPr>
            </w:pPr>
          </w:p>
          <w:p w14:paraId="6978FE85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Open the AAS Software select Flam Mode. Load Method for Copper or draw new calibration curve. </w:t>
            </w:r>
          </w:p>
          <w:p w14:paraId="61C91A71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Adjust the parameter (energy of the lamps, auto sampler parameters and adjustment of air acetylene flam parameter according to the manufacturer instructions).</w:t>
            </w:r>
          </w:p>
          <w:p w14:paraId="7B0850FE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Insert the sample codes in sample table along with giving the sample cup positions as in autosampler. </w:t>
            </w:r>
          </w:p>
          <w:p w14:paraId="0918085A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Take sample in sample cup of autosampler up to the mark and put in specific position of sample tray of auto sampler.</w:t>
            </w:r>
          </w:p>
          <w:p w14:paraId="7A0523B5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Ignite the flam by clicking on the ignition option in main option “Flam”.</w:t>
            </w:r>
          </w:p>
          <w:p w14:paraId="3237CDBE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Run Sample from software or click on option “Start Conc.” after selecting the range of samples in table by giving working area in case of autosampler used.</w:t>
            </w:r>
          </w:p>
          <w:p w14:paraId="21DCB696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Feed each sample one by one manually in case of working without autosampler</w:t>
            </w:r>
          </w:p>
          <w:p w14:paraId="2B5553B0" w14:textId="77777777" w:rsidR="000A0EA5" w:rsidRPr="000A0EA5" w:rsidRDefault="000A0EA5" w:rsidP="001552EA">
            <w:pPr>
              <w:pStyle w:val="Bullets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A</w:t>
            </w:r>
            <w:r w:rsidRPr="000A0EA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nalyze three </w:t>
            </w:r>
            <w:proofErr w:type="gramStart"/>
            <w:r w:rsidRPr="000A0EA5">
              <w:rPr>
                <w:rFonts w:ascii="Arial" w:hAnsi="Arial" w:cs="Arial"/>
                <w:bCs/>
                <w:iCs/>
                <w:sz w:val="22"/>
                <w:szCs w:val="22"/>
              </w:rPr>
              <w:t>replicate</w:t>
            </w:r>
            <w:proofErr w:type="gramEnd"/>
            <w:r w:rsidRPr="000A0EA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for each sample. </w:t>
            </w:r>
          </w:p>
          <w:p w14:paraId="03784D73" w14:textId="77777777" w:rsidR="000A0EA5" w:rsidRPr="000A0EA5" w:rsidRDefault="000A0EA5" w:rsidP="001552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Store unused reagents and dispose of wastes as required by relevant regulations and codes. </w:t>
            </w:r>
          </w:p>
          <w:p w14:paraId="393FE555" w14:textId="77777777" w:rsidR="005444A8" w:rsidRPr="000A0EA5" w:rsidRDefault="000A0EA5" w:rsidP="001552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Clean and store equipment.</w:t>
            </w:r>
          </w:p>
          <w:p w14:paraId="634DBC54" w14:textId="77777777" w:rsidR="000A0EA5" w:rsidRPr="000A0EA5" w:rsidRDefault="000A0EA5" w:rsidP="000A0EA5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383EC32D" w14:textId="77777777" w:rsidR="008A6B72" w:rsidRPr="005444A8" w:rsidRDefault="0005017A" w:rsidP="005444A8">
            <w:pPr>
              <w:rPr>
                <w:rFonts w:cstheme="minorHAnsi"/>
                <w:b/>
              </w:rPr>
            </w:pPr>
            <w:r w:rsidRPr="0005017A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05017A">
              <w:rPr>
                <w:rStyle w:val="Strong"/>
                <w:rFonts w:ascii="Arial" w:hAnsi="Arial" w:cstheme="minorHAnsi"/>
                <w:iCs/>
              </w:rPr>
              <w:t>s</w:t>
            </w:r>
            <w:r w:rsidRPr="0005017A">
              <w:rPr>
                <w:rFonts w:cstheme="minorHAnsi"/>
                <w:b/>
              </w:rPr>
              <w:t xml:space="preserve"> </w:t>
            </w:r>
          </w:p>
          <w:p w14:paraId="5AD254F6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050B1">
              <w:rPr>
                <w:rFonts w:ascii="Arial" w:hAnsi="Arial" w:cs="Arial"/>
                <w:sz w:val="22"/>
                <w:szCs w:val="22"/>
              </w:rPr>
              <w:t>nalyze Blank and Certified Reference Standard after every ten samples.</w:t>
            </w:r>
          </w:p>
          <w:p w14:paraId="5212435F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pre-analyzed sample with every analytical batch.</w:t>
            </w:r>
          </w:p>
          <w:p w14:paraId="21AF83D5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 xml:space="preserve">Analyze Spiked Matrix sample after every two months </w:t>
            </w:r>
          </w:p>
          <w:p w14:paraId="65614091" w14:textId="77777777" w:rsidR="005444A8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the Control Sample and display data is regularly on control charts.</w:t>
            </w:r>
          </w:p>
          <w:p w14:paraId="5EF6F1BC" w14:textId="77777777" w:rsidR="005444A8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Record the daily quality control data in QC Data sheet.</w:t>
            </w:r>
          </w:p>
          <w:p w14:paraId="42A4AB30" w14:textId="77777777" w:rsidR="005444A8" w:rsidRDefault="005444A8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2482DE0" w14:textId="77777777" w:rsidR="0005017A" w:rsidRPr="005444A8" w:rsidRDefault="0005017A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444A8">
              <w:rPr>
                <w:rStyle w:val="Strong"/>
                <w:rFonts w:ascii="Arial" w:eastAsiaTheme="minorEastAsia" w:hAnsi="Arial" w:cs="Arial"/>
              </w:rPr>
              <w:t>Record the results/ Finalize the work</w:t>
            </w:r>
          </w:p>
          <w:p w14:paraId="6614B141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Note down the Results on analyst workbook.</w:t>
            </w:r>
          </w:p>
          <w:p w14:paraId="42E1045F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Calculate  uncertainty of </w:t>
            </w:r>
            <w:r w:rsidRPr="005444A8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results</w:t>
            </w:r>
          </w:p>
          <w:p w14:paraId="4D7190B8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Record the results on result record form and submit to reporting section</w:t>
            </w:r>
          </w:p>
          <w:p w14:paraId="18C9C561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Clear and restore work area.</w:t>
            </w:r>
          </w:p>
          <w:p w14:paraId="0FA5C83F" w14:textId="77777777" w:rsidR="005444A8" w:rsidRPr="005444A8" w:rsidRDefault="005444A8" w:rsidP="005444A8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14:paraId="65FFE097" w14:textId="77777777" w:rsidR="0005017A" w:rsidRPr="005444A8" w:rsidRDefault="0005017A" w:rsidP="005444A8">
            <w:pPr>
              <w:rPr>
                <w:rFonts w:ascii="Arial" w:hAnsi="Arial" w:cs="Arial"/>
                <w:b/>
                <w:bCs/>
              </w:rPr>
            </w:pPr>
            <w:r w:rsidRPr="0005017A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05017A">
              <w:rPr>
                <w:rFonts w:ascii="Arial" w:hAnsi="Arial" w:cs="Arial"/>
                <w:bCs/>
              </w:rPr>
              <w:t xml:space="preserve">  </w:t>
            </w:r>
          </w:p>
          <w:p w14:paraId="2457FA8B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All the glassware should be washed with 1N HNO</w:t>
            </w:r>
            <w:r w:rsidRPr="000A0EA5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0A0EA5">
              <w:rPr>
                <w:rFonts w:ascii="Arial" w:hAnsi="Arial" w:cs="Arial"/>
                <w:sz w:val="22"/>
                <w:szCs w:val="22"/>
              </w:rPr>
              <w:t xml:space="preserve"> before preparation of standard and samples.</w:t>
            </w:r>
          </w:p>
          <w:p w14:paraId="5E33595F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 Auto-pipettes should be used carefully to take accurate volume during the analysis.</w:t>
            </w:r>
          </w:p>
          <w:p w14:paraId="72F87829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Deionized water used should be of </w:t>
            </w:r>
            <w:proofErr w:type="gramStart"/>
            <w:r w:rsidRPr="000A0EA5">
              <w:rPr>
                <w:rFonts w:ascii="Arial" w:hAnsi="Arial" w:cs="Arial"/>
                <w:sz w:val="22"/>
                <w:szCs w:val="22"/>
              </w:rPr>
              <w:t>high quality</w:t>
            </w:r>
            <w:proofErr w:type="gramEnd"/>
            <w:r w:rsidRPr="000A0EA5">
              <w:rPr>
                <w:rFonts w:ascii="Arial" w:hAnsi="Arial" w:cs="Arial"/>
                <w:sz w:val="22"/>
                <w:szCs w:val="22"/>
              </w:rPr>
              <w:t xml:space="preserve"> having EC &lt;1.5µS/cm.</w:t>
            </w:r>
          </w:p>
          <w:p w14:paraId="4126B741" w14:textId="77777777" w:rsidR="00563828" w:rsidRPr="00AE03E1" w:rsidRDefault="00563828" w:rsidP="005444A8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101016E8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44B6F2A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F47087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8DD5D0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450869E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1F1CB491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5049578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28B0BBA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2E4594FF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2B47D48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7DB1EFB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65BEEE01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3E71D4ED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18402E3" w14:textId="77777777" w:rsidR="00086B04" w:rsidRPr="00086B04" w:rsidRDefault="00086B04" w:rsidP="00086B04">
            <w:pPr>
              <w:rPr>
                <w:rFonts w:ascii="Arial" w:hAnsi="Arial" w:cs="Arial"/>
                <w:b/>
                <w:bCs/>
              </w:rPr>
            </w:pPr>
            <w:r w:rsidRPr="00086B04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30025D38" w14:textId="006F93E3" w:rsidR="00413939" w:rsidRPr="00343F42" w:rsidRDefault="00086B04" w:rsidP="00086B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6B04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3F726916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68BD9333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BC4E883" w14:textId="018C4F67" w:rsidR="006147F1" w:rsidRPr="006147F1" w:rsidRDefault="00247D2A" w:rsidP="006147F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6147F1" w:rsidRPr="006147F1">
              <w:rPr>
                <w:rFonts w:ascii="Arial" w:hAnsi="Arial" w:cs="Arial"/>
                <w:bCs/>
                <w:sz w:val="22"/>
                <w:szCs w:val="22"/>
              </w:rPr>
              <w:t>Testing/Determination of Copper (Cu) by Atomic Absorption Spectrometer</w:t>
            </w:r>
          </w:p>
          <w:p w14:paraId="5C18D363" w14:textId="77777777" w:rsidR="00413939" w:rsidRPr="008D509D" w:rsidRDefault="00413939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C6B1F" w:rsidRPr="00206480" w14:paraId="3FC04F19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23364EF4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57FB7EF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12EB3B76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4FA754E9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1715EE3" w14:textId="77777777" w:rsidR="005444A8" w:rsidRPr="00AE03E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proofErr w:type="gramStart"/>
            <w:r w:rsidRPr="006050B1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5552080D" w14:textId="77777777" w:rsidR="005444A8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470BAF8B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265A32A7" w14:textId="77777777" w:rsidR="005444A8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6D55EB42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142F44D5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14:paraId="74704A9C" w14:textId="77777777" w:rsidR="005C6B1F" w:rsidRPr="002F68AB" w:rsidRDefault="005C6B1F" w:rsidP="005444A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54C9D9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0D07B94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52340D0B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592185E6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61ABE0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F98A1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A0EA5" w:rsidRPr="00206480" w14:paraId="642B39FD" w14:textId="77777777" w:rsidTr="009B1E94">
        <w:trPr>
          <w:trHeight w:val="398"/>
        </w:trPr>
        <w:tc>
          <w:tcPr>
            <w:tcW w:w="6729" w:type="dxa"/>
          </w:tcPr>
          <w:p w14:paraId="31E533BE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</w:t>
            </w:r>
          </w:p>
        </w:tc>
        <w:tc>
          <w:tcPr>
            <w:tcW w:w="1063" w:type="dxa"/>
            <w:vAlign w:val="center"/>
          </w:tcPr>
          <w:p w14:paraId="40FEC435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A756C0">
                <v:roundrect id="_x0000_s1248" style="position:absolute;margin-left:6.95pt;margin-top:2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8BA0A56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B7E1B5">
                <v:roundrect id="_x0000_s1249" style="position:absolute;margin-left:9.35pt;margin-top:2.4pt;width:28.45pt;height:12.85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A0EA5" w:rsidRPr="00206480" w14:paraId="6F1DF230" w14:textId="77777777" w:rsidTr="009B1E94">
        <w:trPr>
          <w:trHeight w:val="398"/>
        </w:trPr>
        <w:tc>
          <w:tcPr>
            <w:tcW w:w="6729" w:type="dxa"/>
          </w:tcPr>
          <w:p w14:paraId="695C9A51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sample label for the requirement of analysis of Copper.</w:t>
            </w:r>
          </w:p>
        </w:tc>
        <w:tc>
          <w:tcPr>
            <w:tcW w:w="1063" w:type="dxa"/>
            <w:vAlign w:val="center"/>
          </w:tcPr>
          <w:p w14:paraId="2098F57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5AD46B">
                <v:roundrect id="Rounded Rectangle 32" o:spid="_x0000_s1246" style="position:absolute;margin-left:7.55pt;margin-top:2.5pt;width:28.45pt;height:12.85pt;z-index:25214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70E6AA5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93C36A">
                <v:roundrect id="Rounded Rectangle 33" o:spid="_x0000_s1247" style="position:absolute;margin-left:9.3pt;margin-top:2.5pt;width:28.45pt;height:12.85pt;z-index:25214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A0EA5" w:rsidRPr="00206480" w14:paraId="71813C77" w14:textId="77777777" w:rsidTr="009B1E94">
        <w:trPr>
          <w:trHeight w:val="398"/>
        </w:trPr>
        <w:tc>
          <w:tcPr>
            <w:tcW w:w="6729" w:type="dxa"/>
          </w:tcPr>
          <w:p w14:paraId="6AE108C1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1063" w:type="dxa"/>
            <w:vAlign w:val="center"/>
          </w:tcPr>
          <w:p w14:paraId="5619D4EA" w14:textId="77777777" w:rsidR="000A0EA5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BCC2B3">
                <v:roundrect id="Rounded Rectangle 10" o:spid="_x0000_s1244" style="position:absolute;margin-left:8.5pt;margin-top:5pt;width:28.45pt;height:12.85pt;z-index:25214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809F824" w14:textId="77777777" w:rsidR="000A0EA5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863D59">
                <v:roundrect id="Rounded Rectangle 11" o:spid="_x0000_s1245" style="position:absolute;margin-left:9.5pt;margin-top:4.95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A0EA5" w:rsidRPr="00206480" w14:paraId="7A42422F" w14:textId="77777777" w:rsidTr="009B1E94">
        <w:trPr>
          <w:trHeight w:val="398"/>
        </w:trPr>
        <w:tc>
          <w:tcPr>
            <w:tcW w:w="6729" w:type="dxa"/>
          </w:tcPr>
          <w:p w14:paraId="05F994B3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for the availability of Copper Standard solution 0.2-1 ppm otherwise prepare as per standard procedure from reference stock solution of 1000 ppm</w:t>
            </w:r>
          </w:p>
        </w:tc>
        <w:tc>
          <w:tcPr>
            <w:tcW w:w="1063" w:type="dxa"/>
            <w:vAlign w:val="center"/>
          </w:tcPr>
          <w:p w14:paraId="52CA470E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EC3D85">
                <v:roundrect id="Rounded Rectangle 12" o:spid="_x0000_s1250" style="position:absolute;margin-left:8.8pt;margin-top:3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514CE7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010E60">
                <v:roundrect id="Rounded Rectangle 4" o:spid="_x0000_s1251" style="position:absolute;margin-left:9.5pt;margin-top:3.4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A0EA5" w:rsidRPr="00206480" w14:paraId="5DF46B85" w14:textId="77777777" w:rsidTr="009B1E94">
        <w:trPr>
          <w:trHeight w:val="398"/>
        </w:trPr>
        <w:tc>
          <w:tcPr>
            <w:tcW w:w="6729" w:type="dxa"/>
          </w:tcPr>
          <w:p w14:paraId="5AF20ECB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1063" w:type="dxa"/>
            <w:vAlign w:val="center"/>
          </w:tcPr>
          <w:p w14:paraId="132E5631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916AD8">
                <v:roundrect id="Rounded Rectangle 13" o:spid="_x0000_s1252" style="position:absolute;margin-left:8.3pt;margin-top:2.8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3AD6479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BC9E82">
                <v:roundrect id="Rounded Rectangle 14" o:spid="_x0000_s1253" style="position:absolute;margin-left:10.6pt;margin-top:2.8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A0EA5" w:rsidRPr="00206480" w14:paraId="38281EFA" w14:textId="77777777" w:rsidTr="009B1E94">
        <w:trPr>
          <w:trHeight w:val="398"/>
        </w:trPr>
        <w:tc>
          <w:tcPr>
            <w:tcW w:w="6729" w:type="dxa"/>
          </w:tcPr>
          <w:p w14:paraId="04CDA702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608CBB76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19CA5A">
                <v:roundrect id="Rounded Rectangle 15" o:spid="_x0000_s1254" style="position:absolute;margin-left:8.3pt;margin-top:3.9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2007F80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74B289">
                <v:roundrect id="Rounded Rectangle 16" o:spid="_x0000_s1255" style="position:absolute;margin-left:10.05pt;margin-top:3.9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A0EA5" w:rsidRPr="00206480" w14:paraId="1B44E1D8" w14:textId="77777777" w:rsidTr="009B1E94">
        <w:trPr>
          <w:trHeight w:val="398"/>
        </w:trPr>
        <w:tc>
          <w:tcPr>
            <w:tcW w:w="6729" w:type="dxa"/>
          </w:tcPr>
          <w:p w14:paraId="76392F9D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1063" w:type="dxa"/>
            <w:vAlign w:val="center"/>
          </w:tcPr>
          <w:p w14:paraId="0AE48F3A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F23BCA">
                <v:roundrect id="Rounded Rectangle 17" o:spid="_x0000_s1257" style="position:absolute;margin-left:7.9pt;margin-top:2.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D575AD7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EC7E57">
                <v:roundrect id="Rounded Rectangle 18" o:spid="_x0000_s1256" style="position:absolute;margin-left:10.2pt;margin-top:3.05pt;width:28.45pt;height:12.85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A0EA5" w:rsidRPr="00206480" w14:paraId="10D6F1E8" w14:textId="77777777" w:rsidTr="009B1E94">
        <w:trPr>
          <w:trHeight w:val="398"/>
        </w:trPr>
        <w:tc>
          <w:tcPr>
            <w:tcW w:w="6729" w:type="dxa"/>
          </w:tcPr>
          <w:p w14:paraId="3C98D923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4ECED9FF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B78DCB">
                <v:roundrect id="Rounded Rectangle 19" o:spid="_x0000_s1258" style="position:absolute;margin-left:7.35pt;margin-top:3.6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08DF402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C79BCF">
                <v:roundrect id="Rounded Rectangle 20" o:spid="_x0000_s1259" style="position:absolute;margin-left:9.7pt;margin-top:3.0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A0EA5" w:rsidRPr="00206480" w14:paraId="15A9B2CD" w14:textId="77777777" w:rsidTr="009B1E94">
        <w:trPr>
          <w:trHeight w:val="398"/>
        </w:trPr>
        <w:tc>
          <w:tcPr>
            <w:tcW w:w="6729" w:type="dxa"/>
          </w:tcPr>
          <w:p w14:paraId="210B0A74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Open the AAS Software select Flam Mode. Load Method for Copper or draw new calibration curve. </w:t>
            </w:r>
          </w:p>
        </w:tc>
        <w:tc>
          <w:tcPr>
            <w:tcW w:w="1063" w:type="dxa"/>
            <w:vAlign w:val="center"/>
          </w:tcPr>
          <w:p w14:paraId="3F9CCE52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B11FCD">
                <v:roundrect id="Rounded Rectangle 21" o:spid="_x0000_s1262" style="position:absolute;margin-left:7.8pt;margin-top:4.7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DA3F2E2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1DDFE0">
                <v:roundrect id="Rounded Rectangle 22" o:spid="_x0000_s1263" style="position:absolute;margin-left:10.25pt;margin-top:4.1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A0EA5" w:rsidRPr="00206480" w14:paraId="31F6C57A" w14:textId="77777777" w:rsidTr="005A4E1B">
        <w:trPr>
          <w:trHeight w:val="398"/>
        </w:trPr>
        <w:tc>
          <w:tcPr>
            <w:tcW w:w="6729" w:type="dxa"/>
          </w:tcPr>
          <w:p w14:paraId="2A3D2F20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Adjust the parameter (energy of the lamps, auto sampler parameters and adjustment of air acetylene flam parameter according to the manufacturer instructions).</w:t>
            </w:r>
          </w:p>
        </w:tc>
        <w:tc>
          <w:tcPr>
            <w:tcW w:w="1063" w:type="dxa"/>
          </w:tcPr>
          <w:p w14:paraId="0845B180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227D80">
                <v:roundrect id="Rounded Rectangle 3" o:spid="_x0000_s1264" style="position:absolute;margin-left:7.35pt;margin-top:3.6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74B72AED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356B45">
                <v:roundrect id="Rounded Rectangle 6" o:spid="_x0000_s1265" style="position:absolute;margin-left:9.7pt;margin-top:3.0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A0EA5" w:rsidRPr="00206480" w14:paraId="13CBED95" w14:textId="77777777" w:rsidTr="005A4E1B">
        <w:trPr>
          <w:trHeight w:val="398"/>
        </w:trPr>
        <w:tc>
          <w:tcPr>
            <w:tcW w:w="6729" w:type="dxa"/>
          </w:tcPr>
          <w:p w14:paraId="6302AB11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lastRenderedPageBreak/>
              <w:t xml:space="preserve">Insert the sample codes in sample table along with giving the sample cup positions as in autosampler. </w:t>
            </w:r>
          </w:p>
        </w:tc>
        <w:tc>
          <w:tcPr>
            <w:tcW w:w="1063" w:type="dxa"/>
          </w:tcPr>
          <w:p w14:paraId="78698B88" w14:textId="77777777" w:rsidR="000A0EA5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6112C0">
                <v:roundrect id="Rounded Rectangle 7" o:spid="_x0000_s1260" style="position:absolute;margin-left:7.8pt;margin-top:4.7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041AD0E1" w14:textId="77777777" w:rsidR="000A0EA5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194409">
                <v:roundrect id="Rounded Rectangle 8" o:spid="_x0000_s1261" style="position:absolute;margin-left:10.25pt;margin-top:4.1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0A0EA5" w:rsidRPr="00206480" w14:paraId="4FF66A71" w14:textId="77777777" w:rsidTr="00F577C3">
        <w:trPr>
          <w:trHeight w:val="323"/>
        </w:trPr>
        <w:tc>
          <w:tcPr>
            <w:tcW w:w="6729" w:type="dxa"/>
          </w:tcPr>
          <w:p w14:paraId="11661631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Take sample in sample cup of autosampler up to the mark and put in specific position of sample tray of auto sampler.</w:t>
            </w:r>
          </w:p>
        </w:tc>
        <w:tc>
          <w:tcPr>
            <w:tcW w:w="1063" w:type="dxa"/>
          </w:tcPr>
          <w:p w14:paraId="146E1DF6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5409DF">
                <v:roundrect id="Rounded Rectangle 9" o:spid="_x0000_s1266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5F8016C5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0BB2EA">
                <v:roundrect id="Rounded Rectangle 23" o:spid="_x0000_s1267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0A0EA5" w:rsidRPr="00206480" w14:paraId="2A5DCAD0" w14:textId="77777777" w:rsidTr="005A4E1B">
        <w:trPr>
          <w:trHeight w:val="398"/>
        </w:trPr>
        <w:tc>
          <w:tcPr>
            <w:tcW w:w="6729" w:type="dxa"/>
          </w:tcPr>
          <w:p w14:paraId="3B5E59F3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Ignite the flam by clicking on the ignition option in main option “Flam”.</w:t>
            </w:r>
          </w:p>
        </w:tc>
        <w:tc>
          <w:tcPr>
            <w:tcW w:w="1063" w:type="dxa"/>
          </w:tcPr>
          <w:p w14:paraId="2DADA482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DB7B13">
                <v:roundrect id="Rounded Rectangle 24" o:spid="_x0000_s1268" style="position:absolute;margin-left:7.8pt;margin-top:4.7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798CD1E9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0D46FF">
                <v:roundrect id="Rounded Rectangle 25" o:spid="_x0000_s1269" style="position:absolute;margin-left:10.25pt;margin-top:4.1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A0EA5" w:rsidRPr="00206480" w14:paraId="3A63C3DB" w14:textId="77777777" w:rsidTr="00355F21">
        <w:trPr>
          <w:trHeight w:val="398"/>
        </w:trPr>
        <w:tc>
          <w:tcPr>
            <w:tcW w:w="6729" w:type="dxa"/>
          </w:tcPr>
          <w:p w14:paraId="6B3A4814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Run Sample from software or click on option “Start Conc.” after selecting the range of samples in table by giving working area in case of autosampler used.</w:t>
            </w:r>
          </w:p>
        </w:tc>
        <w:tc>
          <w:tcPr>
            <w:tcW w:w="1063" w:type="dxa"/>
            <w:vAlign w:val="center"/>
          </w:tcPr>
          <w:p w14:paraId="35EC2226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6955DE">
                <v:roundrect id="_x0000_s1270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EE6E173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0FE615">
                <v:roundrect id="_x0000_s1271" style="position:absolute;margin-left:9.35pt;margin-top:2.4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A0EA5" w:rsidRPr="00206480" w14:paraId="4E8B17FF" w14:textId="77777777" w:rsidTr="00355F21">
        <w:trPr>
          <w:trHeight w:val="398"/>
        </w:trPr>
        <w:tc>
          <w:tcPr>
            <w:tcW w:w="6729" w:type="dxa"/>
          </w:tcPr>
          <w:p w14:paraId="205D828D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Feed each sample one by one manually in case of working without autosampler</w:t>
            </w:r>
          </w:p>
        </w:tc>
        <w:tc>
          <w:tcPr>
            <w:tcW w:w="1063" w:type="dxa"/>
            <w:vAlign w:val="center"/>
          </w:tcPr>
          <w:p w14:paraId="3E661478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FABBEC">
                <v:roundrect id="_x0000_s1272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D2C10BD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083628">
                <v:roundrect id="_x0000_s1273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A0EA5" w:rsidRPr="00206480" w14:paraId="02915407" w14:textId="77777777" w:rsidTr="00355F21">
        <w:trPr>
          <w:trHeight w:val="398"/>
        </w:trPr>
        <w:tc>
          <w:tcPr>
            <w:tcW w:w="6729" w:type="dxa"/>
          </w:tcPr>
          <w:p w14:paraId="49247CDC" w14:textId="77777777" w:rsidR="000A0EA5" w:rsidRPr="000A0EA5" w:rsidRDefault="000A0EA5" w:rsidP="001552EA">
            <w:pPr>
              <w:pStyle w:val="Bullets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</w:rPr>
              <w:t xml:space="preserve">Analyze three </w:t>
            </w:r>
            <w:proofErr w:type="gramStart"/>
            <w:r w:rsidRPr="000A0EA5">
              <w:rPr>
                <w:rFonts w:ascii="Arial" w:hAnsi="Arial" w:cs="Arial"/>
                <w:bCs/>
                <w:iCs/>
                <w:sz w:val="20"/>
              </w:rPr>
              <w:t>replicate</w:t>
            </w:r>
            <w:proofErr w:type="gramEnd"/>
            <w:r w:rsidRPr="000A0EA5">
              <w:rPr>
                <w:rFonts w:ascii="Arial" w:hAnsi="Arial" w:cs="Arial"/>
                <w:bCs/>
                <w:iCs/>
                <w:sz w:val="20"/>
              </w:rPr>
              <w:t xml:space="preserve"> for each sample. </w:t>
            </w:r>
          </w:p>
        </w:tc>
        <w:tc>
          <w:tcPr>
            <w:tcW w:w="1063" w:type="dxa"/>
            <w:vAlign w:val="center"/>
          </w:tcPr>
          <w:p w14:paraId="17D6DAFE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128C2D">
                <v:roundrect id="_x0000_s1274" style="position:absolute;margin-left:6.95pt;margin-top:2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89BF84C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98668E">
                <v:roundrect id="_x0000_s1275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A0EA5" w:rsidRPr="00206480" w14:paraId="67BED2DE" w14:textId="77777777" w:rsidTr="00355F21">
        <w:trPr>
          <w:trHeight w:val="398"/>
        </w:trPr>
        <w:tc>
          <w:tcPr>
            <w:tcW w:w="6729" w:type="dxa"/>
          </w:tcPr>
          <w:p w14:paraId="1C5150E9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Store unused reagents and dispose of wastes as required by relevant regulations and codes. </w:t>
            </w:r>
          </w:p>
        </w:tc>
        <w:tc>
          <w:tcPr>
            <w:tcW w:w="1063" w:type="dxa"/>
            <w:vAlign w:val="center"/>
          </w:tcPr>
          <w:p w14:paraId="7699AF3E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A2FEA5">
                <v:roundrect id="_x0000_s1276" style="position:absolute;margin-left:6.95pt;margin-top:2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0E4E200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0FEE77">
                <v:roundrect id="_x0000_s1277" style="position:absolute;margin-left:9.35pt;margin-top:2.4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A0EA5" w:rsidRPr="00206480" w14:paraId="39580124" w14:textId="77777777" w:rsidTr="00355F21">
        <w:trPr>
          <w:trHeight w:val="398"/>
        </w:trPr>
        <w:tc>
          <w:tcPr>
            <w:tcW w:w="6729" w:type="dxa"/>
          </w:tcPr>
          <w:p w14:paraId="1EAC89AF" w14:textId="77777777" w:rsidR="000A0EA5" w:rsidRPr="000A0EA5" w:rsidRDefault="000A0EA5" w:rsidP="001552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1063" w:type="dxa"/>
            <w:vAlign w:val="center"/>
          </w:tcPr>
          <w:p w14:paraId="5C2AC741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3C0740">
                <v:roundrect id="_x0000_s1278" style="position:absolute;margin-left:6.95pt;margin-top:2.4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02AE9CB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EEE8AE">
                <v:roundrect id="_x0000_s1279" style="position:absolute;margin-left:9.35pt;margin-top:2.4pt;width:28.45pt;height:12.85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14:paraId="495A759D" w14:textId="77777777" w:rsidTr="00355F21">
        <w:trPr>
          <w:trHeight w:val="398"/>
        </w:trPr>
        <w:tc>
          <w:tcPr>
            <w:tcW w:w="6729" w:type="dxa"/>
          </w:tcPr>
          <w:p w14:paraId="0030873E" w14:textId="77777777" w:rsidR="005444A8" w:rsidRPr="000A0EA5" w:rsidRDefault="005444A8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1063" w:type="dxa"/>
            <w:vAlign w:val="center"/>
          </w:tcPr>
          <w:p w14:paraId="60C0FBBC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615186">
                <v:roundrect id="Rounded Rectangle 35" o:spid="_x0000_s1218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6864D90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815440">
                <v:roundrect id="Rounded Rectangle 36" o:spid="_x0000_s1219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024594C2" w14:textId="77777777" w:rsidTr="00355F21">
        <w:trPr>
          <w:trHeight w:val="398"/>
        </w:trPr>
        <w:tc>
          <w:tcPr>
            <w:tcW w:w="6729" w:type="dxa"/>
          </w:tcPr>
          <w:p w14:paraId="2E5EDBE2" w14:textId="77777777" w:rsidR="006A66C6" w:rsidRPr="000A0EA5" w:rsidRDefault="006A66C6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1063" w:type="dxa"/>
            <w:vAlign w:val="center"/>
          </w:tcPr>
          <w:p w14:paraId="08262A66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89FB88">
                <v:roundrect id="_x0000_s1220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B352E7F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8379E8">
                <v:roundrect id="_x0000_s1221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4DF9433B" w14:textId="77777777" w:rsidTr="00355F21">
        <w:trPr>
          <w:trHeight w:val="398"/>
        </w:trPr>
        <w:tc>
          <w:tcPr>
            <w:tcW w:w="6729" w:type="dxa"/>
          </w:tcPr>
          <w:p w14:paraId="4268890E" w14:textId="77777777" w:rsidR="006A66C6" w:rsidRPr="000A0EA5" w:rsidRDefault="006A66C6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1063" w:type="dxa"/>
            <w:vAlign w:val="center"/>
          </w:tcPr>
          <w:p w14:paraId="3F5EA8DE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E88987">
                <v:roundrect id="_x0000_s1222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D8121C5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F0EE7D">
                <v:roundrect id="_x0000_s1223" style="position:absolute;margin-left:9.35pt;margin-top:2.4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A66C6" w:rsidRPr="00206480" w14:paraId="6AFECB7D" w14:textId="77777777" w:rsidTr="00355F21">
        <w:trPr>
          <w:trHeight w:val="398"/>
        </w:trPr>
        <w:tc>
          <w:tcPr>
            <w:tcW w:w="6729" w:type="dxa"/>
          </w:tcPr>
          <w:p w14:paraId="6E94FEE7" w14:textId="77777777" w:rsidR="006A66C6" w:rsidRPr="000A0EA5" w:rsidRDefault="006A66C6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1063" w:type="dxa"/>
            <w:vAlign w:val="center"/>
          </w:tcPr>
          <w:p w14:paraId="6503E74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FA0136">
                <v:roundrect id="_x0000_s1224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1CC0593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0D3940">
                <v:roundrect id="_x0000_s1225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A66C6" w:rsidRPr="00206480" w14:paraId="52BCB28E" w14:textId="77777777" w:rsidTr="00355F21">
        <w:trPr>
          <w:trHeight w:val="398"/>
        </w:trPr>
        <w:tc>
          <w:tcPr>
            <w:tcW w:w="6729" w:type="dxa"/>
          </w:tcPr>
          <w:p w14:paraId="4BD17A9D" w14:textId="77777777" w:rsidR="006A66C6" w:rsidRPr="000A0EA5" w:rsidRDefault="006A66C6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1063" w:type="dxa"/>
            <w:vAlign w:val="center"/>
          </w:tcPr>
          <w:p w14:paraId="3E59AAC8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5A34C7">
                <v:roundrect id="_x0000_s1226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0F99B0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A78FAF">
                <v:roundrect id="_x0000_s1227" style="position:absolute;margin-left:9.35pt;margin-top:2.4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258A6F71" w14:textId="77777777" w:rsidTr="00355F21">
        <w:trPr>
          <w:trHeight w:val="398"/>
        </w:trPr>
        <w:tc>
          <w:tcPr>
            <w:tcW w:w="6729" w:type="dxa"/>
          </w:tcPr>
          <w:p w14:paraId="2C1AE414" w14:textId="77777777" w:rsidR="006A66C6" w:rsidRPr="000A0EA5" w:rsidRDefault="006A66C6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1063" w:type="dxa"/>
            <w:vAlign w:val="center"/>
          </w:tcPr>
          <w:p w14:paraId="1EAC9BB9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3FFACD">
                <v:roundrect id="_x0000_s1228" style="position:absolute;margin-left:6.95pt;margin-top:2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EDED47C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855639">
                <v:roundrect id="_x0000_s1229" style="position:absolute;margin-left:9.35pt;margin-top:2.4pt;width:28.45pt;height:12.85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5F8EBC0C" w14:textId="77777777" w:rsidTr="00355F21">
        <w:trPr>
          <w:trHeight w:val="398"/>
        </w:trPr>
        <w:tc>
          <w:tcPr>
            <w:tcW w:w="6729" w:type="dxa"/>
          </w:tcPr>
          <w:p w14:paraId="4AE20616" w14:textId="77777777" w:rsidR="006A66C6" w:rsidRPr="000A0EA5" w:rsidRDefault="006A66C6" w:rsidP="001552E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5C105122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49BB0B">
                <v:roundrect id="_x0000_s1230" style="position:absolute;margin-left:6.95pt;margin-top:2.4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90568B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999C64">
                <v:roundrect id="_x0000_s1231" style="position:absolute;margin-left:9.35pt;margin-top:2.4pt;width:28.45pt;height:12.85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6B92A9B0" w14:textId="77777777" w:rsidTr="00355F21">
        <w:trPr>
          <w:trHeight w:val="398"/>
        </w:trPr>
        <w:tc>
          <w:tcPr>
            <w:tcW w:w="6729" w:type="dxa"/>
          </w:tcPr>
          <w:p w14:paraId="01D0FF8A" w14:textId="77777777" w:rsidR="006A66C6" w:rsidRPr="000A0EA5" w:rsidRDefault="006A66C6" w:rsidP="001552E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Calculate  uncertainty of </w:t>
            </w:r>
            <w:r w:rsidRPr="000A0EA5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>results</w:t>
            </w:r>
          </w:p>
        </w:tc>
        <w:tc>
          <w:tcPr>
            <w:tcW w:w="1063" w:type="dxa"/>
            <w:vAlign w:val="center"/>
          </w:tcPr>
          <w:p w14:paraId="49E8092E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118ADD">
                <v:roundrect id="_x0000_s1232" style="position:absolute;margin-left:6.95pt;margin-top:2.4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5B4FE75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08EE4A">
                <v:roundrect id="_x0000_s1233" style="position:absolute;margin-left:9.35pt;margin-top:2.4pt;width:28.45pt;height:12.85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631D2B0D" w14:textId="77777777" w:rsidTr="00355F21">
        <w:trPr>
          <w:trHeight w:val="398"/>
        </w:trPr>
        <w:tc>
          <w:tcPr>
            <w:tcW w:w="6729" w:type="dxa"/>
          </w:tcPr>
          <w:p w14:paraId="7484C74F" w14:textId="77777777" w:rsidR="006A66C6" w:rsidRPr="000A0EA5" w:rsidRDefault="006A66C6" w:rsidP="001552E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1063" w:type="dxa"/>
            <w:vAlign w:val="center"/>
          </w:tcPr>
          <w:p w14:paraId="24DF2400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AA7AF4">
                <v:roundrect id="_x0000_s1234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F74E90C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3BCCF6">
                <v:roundrect id="_x0000_s1235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A66C6" w:rsidRPr="00206480" w14:paraId="00D74F0A" w14:textId="77777777" w:rsidTr="00355F21">
        <w:trPr>
          <w:trHeight w:val="398"/>
        </w:trPr>
        <w:tc>
          <w:tcPr>
            <w:tcW w:w="6729" w:type="dxa"/>
          </w:tcPr>
          <w:p w14:paraId="71098CAD" w14:textId="77777777" w:rsidR="006A66C6" w:rsidRPr="000A0EA5" w:rsidRDefault="006A66C6" w:rsidP="001552E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1063" w:type="dxa"/>
            <w:vAlign w:val="center"/>
          </w:tcPr>
          <w:p w14:paraId="1666CBD3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32EFE7">
                <v:roundrect id="_x0000_s1236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0A6249D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2A5866">
                <v:roundrect id="_x0000_s1237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A0EA5" w:rsidRPr="00206480" w14:paraId="14BF7617" w14:textId="77777777" w:rsidTr="00355F21">
        <w:trPr>
          <w:trHeight w:val="398"/>
        </w:trPr>
        <w:tc>
          <w:tcPr>
            <w:tcW w:w="6729" w:type="dxa"/>
          </w:tcPr>
          <w:p w14:paraId="5EFFE85B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All the glassware should be washed with 1N HNO</w:t>
            </w:r>
            <w:r w:rsidRPr="000A0EA5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 before preparation of standard and samples.</w:t>
            </w:r>
          </w:p>
        </w:tc>
        <w:tc>
          <w:tcPr>
            <w:tcW w:w="1063" w:type="dxa"/>
            <w:vAlign w:val="center"/>
          </w:tcPr>
          <w:p w14:paraId="1A81D977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8DEE9D">
                <v:roundrect id="_x0000_s1280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28072C4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07C14B">
                <v:roundrect id="_x0000_s1281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A0EA5" w:rsidRPr="00206480" w14:paraId="4FBA0EB7" w14:textId="77777777" w:rsidTr="00355F21">
        <w:trPr>
          <w:trHeight w:val="398"/>
        </w:trPr>
        <w:tc>
          <w:tcPr>
            <w:tcW w:w="6729" w:type="dxa"/>
          </w:tcPr>
          <w:p w14:paraId="1021FC45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 Auto-pipettes should be used carefully to take accurate volume during the analysis.</w:t>
            </w:r>
          </w:p>
        </w:tc>
        <w:tc>
          <w:tcPr>
            <w:tcW w:w="1063" w:type="dxa"/>
            <w:vAlign w:val="center"/>
          </w:tcPr>
          <w:p w14:paraId="02D7981F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8F464B">
                <v:roundrect id="_x0000_s1282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pi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7GymK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3F38174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88823D">
                <v:roundrect id="_x0000_s1283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tbpM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A0EA5" w:rsidRPr="00206480" w14:paraId="24A09D51" w14:textId="77777777" w:rsidTr="00355F21">
        <w:trPr>
          <w:trHeight w:val="398"/>
        </w:trPr>
        <w:tc>
          <w:tcPr>
            <w:tcW w:w="6729" w:type="dxa"/>
          </w:tcPr>
          <w:p w14:paraId="2FD36F94" w14:textId="77777777" w:rsidR="000A0EA5" w:rsidRPr="000A0EA5" w:rsidRDefault="000A0EA5" w:rsidP="001552EA">
            <w:pPr>
              <w:pStyle w:val="BulletsCharCharChar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Deionized water used should be of </w:t>
            </w:r>
            <w:proofErr w:type="gramStart"/>
            <w:r w:rsidRPr="000A0EA5">
              <w:rPr>
                <w:rFonts w:ascii="Arial" w:hAnsi="Arial" w:cs="Arial"/>
                <w:sz w:val="20"/>
                <w:szCs w:val="20"/>
              </w:rPr>
              <w:t>high quality</w:t>
            </w:r>
            <w:proofErr w:type="gramEnd"/>
            <w:r w:rsidRPr="000A0EA5">
              <w:rPr>
                <w:rFonts w:ascii="Arial" w:hAnsi="Arial" w:cs="Arial"/>
                <w:sz w:val="20"/>
                <w:szCs w:val="20"/>
              </w:rPr>
              <w:t xml:space="preserve"> having EC &lt;1.5µS/cm.</w:t>
            </w:r>
          </w:p>
        </w:tc>
        <w:tc>
          <w:tcPr>
            <w:tcW w:w="1063" w:type="dxa"/>
            <w:vAlign w:val="center"/>
          </w:tcPr>
          <w:p w14:paraId="5D6C4639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F93395">
                <v:roundrect id="_x0000_s1284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DCEE129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3C914D">
                <v:roundrect id="_x0000_s1285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14:paraId="40BFE17A" w14:textId="77777777" w:rsidR="004D18BE" w:rsidRPr="00206480" w:rsidRDefault="004D18BE">
      <w:pPr>
        <w:rPr>
          <w:rFonts w:ascii="Arial" w:hAnsi="Arial" w:cs="Arial"/>
        </w:rPr>
      </w:pPr>
    </w:p>
    <w:p w14:paraId="1C39CFE0" w14:textId="77777777" w:rsidR="00B62E85" w:rsidRPr="00206480" w:rsidRDefault="00B62E85">
      <w:pPr>
        <w:rPr>
          <w:rFonts w:ascii="Arial" w:hAnsi="Arial" w:cs="Arial"/>
        </w:rPr>
      </w:pPr>
    </w:p>
    <w:p w14:paraId="70E893F2" w14:textId="77777777" w:rsidR="004D18BE" w:rsidRPr="0020648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E9F1D53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580A75F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3A1B61C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DD43EC3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278C2F0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DDB5404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62330DB2" w14:textId="77777777" w:rsidR="00580E43" w:rsidRDefault="00580E43">
      <w:pPr>
        <w:rPr>
          <w:rFonts w:ascii="Arial" w:hAnsi="Arial" w:cs="Arial"/>
          <w:b/>
          <w:bCs/>
          <w:sz w:val="26"/>
          <w:szCs w:val="26"/>
        </w:rPr>
      </w:pPr>
    </w:p>
    <w:p w14:paraId="5BA1436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28C38BAA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54A382CF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C9415E5" w14:textId="77777777" w:rsidR="00086B04" w:rsidRPr="00086B04" w:rsidRDefault="00086B04" w:rsidP="00086B04">
            <w:pPr>
              <w:rPr>
                <w:rFonts w:ascii="Arial" w:hAnsi="Arial" w:cs="Arial"/>
                <w:b/>
                <w:bCs/>
              </w:rPr>
            </w:pPr>
            <w:r w:rsidRPr="00086B04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1FDE287A" w14:textId="7818A1C5" w:rsidR="00413939" w:rsidRPr="00343F42" w:rsidRDefault="00086B04" w:rsidP="00086B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6B04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497811BB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70D1CD33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BBA1291" w14:textId="32E9534E" w:rsidR="006147F1" w:rsidRPr="006147F1" w:rsidRDefault="00247D2A" w:rsidP="006147F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Perform</w:t>
            </w:r>
            <w:r w:rsidR="006147F1" w:rsidRPr="006147F1">
              <w:rPr>
                <w:rFonts w:ascii="Arial" w:hAnsi="Arial" w:cs="Arial"/>
                <w:bCs/>
                <w:sz w:val="22"/>
                <w:szCs w:val="22"/>
              </w:rPr>
              <w:t xml:space="preserve"> Testing/Determination of Copper (Cu) by Atomic Absorption Spectrometer</w:t>
            </w:r>
          </w:p>
          <w:p w14:paraId="6C671406" w14:textId="77777777" w:rsidR="00413939" w:rsidRPr="008D509D" w:rsidRDefault="00413939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206480" w14:paraId="4CE26096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E4D0DF9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D1DD789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72E227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3A02EB7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32CDC40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B0A5EC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57E42A0D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0A04825C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FEE1995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C5852D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036F5A6D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61ECCA48" w14:textId="77777777" w:rsidR="00C05385" w:rsidRPr="00206480" w:rsidRDefault="0000000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934D7CA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B4723AC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4191F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2D36D98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4205422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748761E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1E8279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2441C76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6A09AC5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025307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DC0BF2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C2C81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6726CB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EC89A0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183A32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6E5D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37D08D4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5C3C95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0CA301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A501F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49E99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E93969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F059419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0F4A1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99B1BDE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E88EB9D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07CE7E1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030EF5C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FF6B1F8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167486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6812C2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875DC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24BEE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BCA58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27A8A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F1443BD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12D86FD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1447616D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1714FA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0A080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E28AC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F38BE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BD87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9BB3CB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43D890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777AA0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C214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A3C80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E3F3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0BE61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85DF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AE6F20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8E0698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67BDDC34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9B5A5DB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8A8C32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6E61848B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D52E3D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FFC806F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D7F26C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 xml:space="preserve">Identify the appropriate test method, Prepare </w:t>
            </w:r>
            <w:proofErr w:type="gramStart"/>
            <w:r w:rsidRPr="00413939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 w:rsidRPr="00413939"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7B7BF9BD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5E28C610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5D433E22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77B394E3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14:paraId="3F63AFF1" w14:textId="77777777" w:rsidR="00C05385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413939">
              <w:rPr>
                <w:rFonts w:ascii="Arial" w:hAnsi="Arial" w:cs="Arial"/>
                <w:bCs/>
              </w:rPr>
              <w:t xml:space="preserve">  </w:t>
            </w:r>
          </w:p>
        </w:tc>
      </w:tr>
      <w:tr w:rsidR="00C05385" w:rsidRPr="00206480" w14:paraId="141A20F5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E26BA17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BDC5E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15E9FB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2E78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A0EA5" w:rsidRPr="00206480" w14:paraId="59505915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96F1FD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7251D7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E97949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DED1CB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7231E5B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69859C9E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A76542A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887D1C9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sample label for the requirement of analysis of Copper.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87CFAD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3720DF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50320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0B631E3A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5D649DE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8DC95C6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ABBBF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B18108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FBFEF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1C6E0077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48B47D9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E503330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for the availability of Copper Standard solution 0.2-1 ppm otherwise prepare as per standard procedure from reference stock solution of 1000 ppm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C88CE3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D188C6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9097D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12DE6A2E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14990A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83FFD3D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E2B028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8C9B5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023E9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24737DF9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99C1397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3A8807D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562656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096C8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4AB11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33F00765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DB48847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1DD0F4C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081B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9C4E2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6EE265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46DC1C54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A588B34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1E117BE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8A34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7D7B3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BE5CE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533C157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378C2D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093CAA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Open the AAS Software select Flam Mode. Load Method for Copper or draw new calibration curve.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6926F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07B59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DDA49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167966C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101BEB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C0BEE38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Adjust the parameter (energy of the lamps, auto sampler parameters and adjustment of air acetylene flam parameter according to the manufacturer instructions).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BED11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68CED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36293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3FE7872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690E80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B5E2A67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Insert the sample codes in sample table along with giving the sample cup positions as in autosampler.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8D8C7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52329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3BF2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743B56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38037C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EA879B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Take sample in sample cup of autosampler up to the mark and put in specific position of sample tray of auto sampler.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61442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80C6A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24592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2AC92E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92EF3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EEFA656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Ignite the flam by clicking on the ignition option in main option “Flam”.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CD022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8E5B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0885F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19879A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8BB0EE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70F8995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Run Sample from software or click on option “Start Conc.” after selecting the range of samples in table by giving working area in case of autosampler used.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1DDAF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670F26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BD0C94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A535D5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7F1CF6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486CC6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Feed each sample one by one manually in case of working without autosampler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5D613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685F3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9E42D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C0F4A8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3118B6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58E0836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three </w:t>
            </w:r>
            <w:proofErr w:type="gramStart"/>
            <w:r w:rsidRPr="000A0EA5">
              <w:rPr>
                <w:rFonts w:ascii="Arial" w:hAnsi="Arial" w:cs="Arial"/>
                <w:sz w:val="20"/>
                <w:szCs w:val="20"/>
              </w:rPr>
              <w:t>replicate</w:t>
            </w:r>
            <w:proofErr w:type="gramEnd"/>
            <w:r w:rsidRPr="000A0EA5">
              <w:rPr>
                <w:rFonts w:ascii="Arial" w:hAnsi="Arial" w:cs="Arial"/>
                <w:sz w:val="20"/>
                <w:szCs w:val="20"/>
              </w:rPr>
              <w:t xml:space="preserve"> for each sample.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DDD07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933EB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907DC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D81B35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ABF5EF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D06D59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E221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AE5A1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2213B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F84F68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CAFC4E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D3E308D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D9609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AA89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283BF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A5548E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F25F1B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F373BEB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02672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3D547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EEDCA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4843855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14DBB78B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C1D043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38B9E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41BF8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D25E9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6B1873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71E2CE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16CF14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130EB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28D4F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E7740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C52E93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9D7FA9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C3723E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82C09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6DF8B6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B34BB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205D372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CA9403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D9D228A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42CDE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181C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CF3AE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2C4B73D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188318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69F999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99402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F867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56835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63A94F1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A82751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EF9464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Note down the Results on analyst workbook.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0B368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73C8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8A61D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DF9FC9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4B49A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055233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Calculate  uncertainty of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34108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9E88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A3757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472CC4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5B192C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3E1864C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9FF3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F14A63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F642C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DCC539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13363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3133924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83E229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825B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AFF98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61A9FD7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AECA5A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695AF05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All the glassware should be washed with 1N HNO3 before preparation of standard and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6821D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E80D53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414AD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0D48F84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6EEA5F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22144E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 Auto-pipettes should be used carefully to take accurate volume during the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71CD59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C77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31A68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D57EF6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687B61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5200B2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Deionized water used should be of </w:t>
            </w:r>
            <w:proofErr w:type="gramStart"/>
            <w:r w:rsidRPr="000A0EA5">
              <w:rPr>
                <w:rFonts w:ascii="Arial" w:hAnsi="Arial" w:cs="Arial"/>
                <w:sz w:val="20"/>
                <w:szCs w:val="20"/>
              </w:rPr>
              <w:t>high quality</w:t>
            </w:r>
            <w:proofErr w:type="gramEnd"/>
            <w:r w:rsidRPr="000A0EA5">
              <w:rPr>
                <w:rFonts w:ascii="Arial" w:hAnsi="Arial" w:cs="Arial"/>
                <w:sz w:val="20"/>
                <w:szCs w:val="20"/>
              </w:rPr>
              <w:t xml:space="preserve"> having EC &lt;1.5µS/cm.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F178F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B98BF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A86F3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14:paraId="0E0B1EE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188BF3A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330354F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61CE85E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B79D78A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ACC1E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D97BA2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0CD079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A9FAA3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2801089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72BABC43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AB29C36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930BF85" w14:textId="77777777" w:rsidR="00086B04" w:rsidRPr="00086B04" w:rsidRDefault="00086B04" w:rsidP="00086B04">
            <w:pPr>
              <w:rPr>
                <w:rFonts w:ascii="Arial" w:hAnsi="Arial" w:cs="Arial"/>
                <w:b/>
                <w:bCs/>
              </w:rPr>
            </w:pPr>
            <w:r w:rsidRPr="00086B04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411F8EEC" w14:textId="4E301401" w:rsidR="00413939" w:rsidRPr="00343F42" w:rsidRDefault="00086B04" w:rsidP="00086B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6B04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5EBD9881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0D54FF4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268EFA0" w14:textId="36E45189" w:rsidR="00413939" w:rsidRPr="006147F1" w:rsidRDefault="00247D2A" w:rsidP="006147F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6147F1" w:rsidRPr="006147F1">
              <w:rPr>
                <w:rFonts w:ascii="Arial" w:hAnsi="Arial" w:cs="Arial"/>
                <w:bCs/>
                <w:sz w:val="22"/>
                <w:szCs w:val="22"/>
              </w:rPr>
              <w:t>Testing/Determination of Copper (Cu) by Atomic Absorption Spectrometer</w:t>
            </w:r>
          </w:p>
        </w:tc>
      </w:tr>
      <w:tr w:rsidR="00F3603B" w:rsidRPr="00206480" w14:paraId="2E98ED72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A9067DE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0ED6719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FDCCAA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D9ED35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26DD179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A09EE91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2A1201D3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35691C77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456473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CF638A9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2CE869A9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6B2A500F" w14:textId="77777777" w:rsidR="00C05385" w:rsidRPr="00206480" w:rsidRDefault="0000000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C4E99AE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E6A8C29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14E3D3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18F6B3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61180C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88599DF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86CE27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438E2FF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C75D42E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5C39CA1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F599F1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009C060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063471D5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125E052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1B5B2B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5854F00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10927437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24FFA46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2BF18" w14:textId="77777777" w:rsidR="00070705" w:rsidRPr="00F27A1A" w:rsidRDefault="006147F1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Copper categorized as heavy metal</w:t>
            </w:r>
          </w:p>
        </w:tc>
        <w:tc>
          <w:tcPr>
            <w:tcW w:w="1260" w:type="dxa"/>
            <w:vMerge w:val="restart"/>
          </w:tcPr>
          <w:p w14:paraId="477A02B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C682B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444AD63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5D81168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49395E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02A913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1171B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FF5DF80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79BC670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C8B2D5" w14:textId="77777777" w:rsidR="00070705" w:rsidRPr="00F27A1A" w:rsidRDefault="00413939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are the potential sources of </w:t>
            </w:r>
            <w:r w:rsidR="006147F1">
              <w:rPr>
                <w:rFonts w:cstheme="minorHAnsi"/>
                <w:b/>
                <w:bCs/>
                <w:iCs/>
              </w:rPr>
              <w:t>Copper</w:t>
            </w:r>
            <w:r>
              <w:rPr>
                <w:rFonts w:cstheme="minorHAnsi"/>
                <w:b/>
                <w:bCs/>
                <w:iCs/>
              </w:rPr>
              <w:t xml:space="preserve"> in Water</w:t>
            </w:r>
          </w:p>
        </w:tc>
        <w:tc>
          <w:tcPr>
            <w:tcW w:w="1260" w:type="dxa"/>
            <w:vMerge w:val="restart"/>
          </w:tcPr>
          <w:p w14:paraId="6D81800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186C0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FFD0A12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468C14D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08EA02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C05F70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E309D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7630509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4978184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481710" w14:textId="77777777" w:rsidR="00070705" w:rsidRPr="00F27A1A" w:rsidRDefault="00413939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Mention different techniques being used for the analysis of </w:t>
            </w:r>
            <w:r w:rsidR="006147F1">
              <w:rPr>
                <w:rFonts w:cstheme="minorHAnsi"/>
                <w:b/>
                <w:bCs/>
                <w:iCs/>
              </w:rPr>
              <w:t>Copper</w:t>
            </w:r>
            <w:r>
              <w:rPr>
                <w:rFonts w:cstheme="minorHAnsi"/>
                <w:b/>
                <w:bCs/>
                <w:iCs/>
              </w:rPr>
              <w:t xml:space="preserve"> in water</w:t>
            </w:r>
          </w:p>
        </w:tc>
        <w:tc>
          <w:tcPr>
            <w:tcW w:w="1260" w:type="dxa"/>
            <w:vMerge w:val="restart"/>
          </w:tcPr>
          <w:p w14:paraId="2BA98E4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C47FA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6F8F1CA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5CC5076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B9F228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18BA60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56DF91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B0D8955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4760D2C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8435EC" w14:textId="77777777"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possible health implications of </w:t>
            </w:r>
            <w:r w:rsidR="006147F1">
              <w:rPr>
                <w:rFonts w:cstheme="minorHAnsi"/>
                <w:b/>
                <w:bCs/>
              </w:rPr>
              <w:t>Copper</w:t>
            </w:r>
            <w:r>
              <w:rPr>
                <w:rFonts w:cstheme="minorHAnsi"/>
                <w:b/>
                <w:bCs/>
              </w:rPr>
              <w:t xml:space="preserve"> if high in drinking water</w:t>
            </w:r>
          </w:p>
          <w:p w14:paraId="3315A01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FAA4CE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55BBA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B9FB055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415A3F2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3644C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F9D00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AD68F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59719F8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083C6B0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E1825F" w14:textId="77777777" w:rsidR="009F67E4" w:rsidRPr="00F27A1A" w:rsidRDefault="00413939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How we can remove the </w:t>
            </w:r>
            <w:r w:rsidR="006147F1">
              <w:rPr>
                <w:rFonts w:cstheme="minorHAnsi"/>
                <w:b/>
                <w:bCs/>
              </w:rPr>
              <w:t>Copper</w:t>
            </w:r>
            <w:r>
              <w:rPr>
                <w:rFonts w:cstheme="minorHAnsi"/>
                <w:b/>
                <w:bCs/>
              </w:rPr>
              <w:t xml:space="preserve"> from contaminated drinking and wastewater</w:t>
            </w:r>
          </w:p>
          <w:p w14:paraId="36531FCC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2DF7B22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7B0C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E60900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60CBF7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D214F4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57A9CF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E3D49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4D046290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29826C8F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8B61C6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D32A8C4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815E1E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12429DB9" w14:textId="7777777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14:paraId="3C461AF6" w14:textId="77777777" w:rsidR="006147F1" w:rsidRDefault="006147F1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68851160" w14:textId="77777777" w:rsidR="006147F1" w:rsidRPr="006147F1" w:rsidRDefault="006147F1" w:rsidP="006147F1"/>
          <w:p w14:paraId="53F8910D" w14:textId="77777777" w:rsidR="006147F1" w:rsidRPr="006147F1" w:rsidRDefault="006147F1" w:rsidP="006147F1"/>
          <w:p w14:paraId="01E17F43" w14:textId="77777777" w:rsidR="006147F1" w:rsidRPr="006147F1" w:rsidRDefault="006147F1" w:rsidP="006147F1"/>
          <w:p w14:paraId="42DBD128" w14:textId="77777777" w:rsidR="006147F1" w:rsidRPr="006147F1" w:rsidRDefault="006147F1" w:rsidP="006147F1"/>
          <w:p w14:paraId="05F3BEA2" w14:textId="77777777" w:rsidR="006147F1" w:rsidRDefault="006147F1" w:rsidP="006147F1"/>
          <w:p w14:paraId="72E501D3" w14:textId="77777777" w:rsidR="006147F1" w:rsidRPr="006147F1" w:rsidRDefault="006147F1" w:rsidP="006147F1"/>
          <w:p w14:paraId="5683E59A" w14:textId="77777777" w:rsidR="006147F1" w:rsidRDefault="006147F1" w:rsidP="006147F1"/>
          <w:p w14:paraId="1D0C18CB" w14:textId="77777777" w:rsidR="006147F1" w:rsidRDefault="006147F1" w:rsidP="006147F1"/>
          <w:p w14:paraId="741FE109" w14:textId="77777777" w:rsidR="006147F1" w:rsidRDefault="006147F1" w:rsidP="006147F1"/>
          <w:p w14:paraId="06090671" w14:textId="77777777" w:rsidR="00A70F43" w:rsidRPr="006147F1" w:rsidRDefault="006147F1" w:rsidP="006147F1">
            <w:r>
              <w:t xml:space="preserve">     7.</w:t>
            </w:r>
          </w:p>
        </w:tc>
        <w:tc>
          <w:tcPr>
            <w:tcW w:w="6183" w:type="dxa"/>
          </w:tcPr>
          <w:p w14:paraId="2348CD62" w14:textId="77777777" w:rsidR="00A70F43" w:rsidRPr="00F27A1A" w:rsidRDefault="006147F1" w:rsidP="00A70F4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At which wavelength copper is being analyzed on Atomic Absorption Spectrometer</w:t>
            </w:r>
          </w:p>
        </w:tc>
        <w:tc>
          <w:tcPr>
            <w:tcW w:w="1260" w:type="dxa"/>
            <w:vMerge/>
          </w:tcPr>
          <w:p w14:paraId="3AFBE226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1F9276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14:paraId="74BACC8E" w14:textId="77777777" w:rsidTr="00A70F43">
        <w:trPr>
          <w:trHeight w:val="2240"/>
          <w:jc w:val="center"/>
        </w:trPr>
        <w:tc>
          <w:tcPr>
            <w:tcW w:w="747" w:type="dxa"/>
            <w:vMerge/>
          </w:tcPr>
          <w:p w14:paraId="20A98891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E8EBA8" w14:textId="77777777"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5CA562B9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C9331D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9F67E4" w:rsidRPr="00803BC7" w14:paraId="5A779B55" w14:textId="77777777" w:rsidTr="009B1E94">
        <w:trPr>
          <w:trHeight w:val="1790"/>
          <w:jc w:val="center"/>
        </w:trPr>
        <w:tc>
          <w:tcPr>
            <w:tcW w:w="747" w:type="dxa"/>
            <w:vMerge/>
          </w:tcPr>
          <w:p w14:paraId="3D464871" w14:textId="77777777"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55DD68" w14:textId="77777777" w:rsidR="009F67E4" w:rsidRPr="00F27A1A" w:rsidRDefault="006147F1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What is the basic principle of copper analysis on flame mode of AAS</w:t>
            </w:r>
          </w:p>
        </w:tc>
        <w:tc>
          <w:tcPr>
            <w:tcW w:w="1260" w:type="dxa"/>
            <w:vMerge/>
          </w:tcPr>
          <w:p w14:paraId="151BCE21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BF7851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</w:tbl>
    <w:p w14:paraId="398EF8E6" w14:textId="77777777" w:rsidR="00070705" w:rsidRDefault="00070705" w:rsidP="00C05385">
      <w:pPr>
        <w:rPr>
          <w:rFonts w:ascii="Arial" w:hAnsi="Arial" w:cs="Arial"/>
        </w:rPr>
      </w:pPr>
    </w:p>
    <w:p w14:paraId="3CEF7469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5C67AC1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51A65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2C51EC1" w14:textId="77777777" w:rsidTr="003245D8">
        <w:tc>
          <w:tcPr>
            <w:tcW w:w="9540" w:type="dxa"/>
          </w:tcPr>
          <w:p w14:paraId="1042406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ACA86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FE393A" w14:textId="77777777" w:rsidTr="003245D8">
        <w:tc>
          <w:tcPr>
            <w:tcW w:w="9540" w:type="dxa"/>
          </w:tcPr>
          <w:p w14:paraId="0F39B9D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9A496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5C5AF95" w14:textId="77777777" w:rsidTr="003245D8">
        <w:tc>
          <w:tcPr>
            <w:tcW w:w="9540" w:type="dxa"/>
          </w:tcPr>
          <w:p w14:paraId="3CE62CE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54802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619938" w14:textId="77777777" w:rsidTr="003245D8">
        <w:tc>
          <w:tcPr>
            <w:tcW w:w="9540" w:type="dxa"/>
          </w:tcPr>
          <w:p w14:paraId="3BEDEFA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0F8B5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0DC3C0C" w14:textId="77777777" w:rsidTr="003245D8">
        <w:tc>
          <w:tcPr>
            <w:tcW w:w="9540" w:type="dxa"/>
          </w:tcPr>
          <w:p w14:paraId="503FC28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17607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C25F5DE" w14:textId="77777777" w:rsidTr="003245D8">
        <w:trPr>
          <w:trHeight w:val="1655"/>
        </w:trPr>
        <w:tc>
          <w:tcPr>
            <w:tcW w:w="9540" w:type="dxa"/>
          </w:tcPr>
          <w:p w14:paraId="2BF8868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84CDD2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7CCF64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D11358C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28400C56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756091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1437" w14:textId="77777777" w:rsidR="00EC7223" w:rsidRDefault="00EC7223" w:rsidP="00C92255">
      <w:pPr>
        <w:spacing w:after="0" w:line="240" w:lineRule="auto"/>
      </w:pPr>
      <w:r>
        <w:separator/>
      </w:r>
    </w:p>
  </w:endnote>
  <w:endnote w:type="continuationSeparator" w:id="0">
    <w:p w14:paraId="5331B579" w14:textId="77777777" w:rsidR="00EC7223" w:rsidRDefault="00EC72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56DA57" w14:textId="77777777" w:rsidR="00355F21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E4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F031810" w14:textId="77777777"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8941" w14:textId="77777777" w:rsidR="00EC7223" w:rsidRDefault="00EC7223" w:rsidP="00C92255">
      <w:pPr>
        <w:spacing w:after="0" w:line="240" w:lineRule="auto"/>
      </w:pPr>
      <w:r>
        <w:separator/>
      </w:r>
    </w:p>
  </w:footnote>
  <w:footnote w:type="continuationSeparator" w:id="0">
    <w:p w14:paraId="6DBAE253" w14:textId="77777777" w:rsidR="00EC7223" w:rsidRDefault="00EC72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14458"/>
    <w:multiLevelType w:val="hybridMultilevel"/>
    <w:tmpl w:val="65447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F21CA"/>
    <w:multiLevelType w:val="hybridMultilevel"/>
    <w:tmpl w:val="037C0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3DD1"/>
    <w:multiLevelType w:val="hybridMultilevel"/>
    <w:tmpl w:val="533C87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88277A"/>
    <w:multiLevelType w:val="hybridMultilevel"/>
    <w:tmpl w:val="54629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B690C"/>
    <w:multiLevelType w:val="hybridMultilevel"/>
    <w:tmpl w:val="78D63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2135390">
    <w:abstractNumId w:val="5"/>
  </w:num>
  <w:num w:numId="2" w16cid:durableId="1145703284">
    <w:abstractNumId w:val="1"/>
  </w:num>
  <w:num w:numId="3" w16cid:durableId="1049185095">
    <w:abstractNumId w:val="10"/>
  </w:num>
  <w:num w:numId="4" w16cid:durableId="161552978">
    <w:abstractNumId w:val="6"/>
  </w:num>
  <w:num w:numId="5" w16cid:durableId="1173256570">
    <w:abstractNumId w:val="14"/>
  </w:num>
  <w:num w:numId="6" w16cid:durableId="915168800">
    <w:abstractNumId w:val="3"/>
  </w:num>
  <w:num w:numId="7" w16cid:durableId="477838964">
    <w:abstractNumId w:val="2"/>
  </w:num>
  <w:num w:numId="8" w16cid:durableId="47992598">
    <w:abstractNumId w:val="7"/>
  </w:num>
  <w:num w:numId="9" w16cid:durableId="1730836138">
    <w:abstractNumId w:val="8"/>
  </w:num>
  <w:num w:numId="10" w16cid:durableId="721296792">
    <w:abstractNumId w:val="0"/>
  </w:num>
  <w:num w:numId="11" w16cid:durableId="239171750">
    <w:abstractNumId w:val="4"/>
  </w:num>
  <w:num w:numId="12" w16cid:durableId="2144543957">
    <w:abstractNumId w:val="9"/>
  </w:num>
  <w:num w:numId="13" w16cid:durableId="30964989">
    <w:abstractNumId w:val="12"/>
  </w:num>
  <w:num w:numId="14" w16cid:durableId="696547541">
    <w:abstractNumId w:val="11"/>
  </w:num>
  <w:num w:numId="15" w16cid:durableId="186505197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MTMyNjc1NDEwMjBR0lEKTi0uzszPAykwrAUAr6Aq3SwAAAA="/>
  </w:docVars>
  <w:rsids>
    <w:rsidRoot w:val="00AB1E8D"/>
    <w:rsid w:val="00003FE8"/>
    <w:rsid w:val="000100CD"/>
    <w:rsid w:val="00014171"/>
    <w:rsid w:val="000147AC"/>
    <w:rsid w:val="000178DA"/>
    <w:rsid w:val="00020355"/>
    <w:rsid w:val="00023E92"/>
    <w:rsid w:val="00026798"/>
    <w:rsid w:val="00027020"/>
    <w:rsid w:val="0005017A"/>
    <w:rsid w:val="00051F8D"/>
    <w:rsid w:val="0005224A"/>
    <w:rsid w:val="00055B94"/>
    <w:rsid w:val="000632C8"/>
    <w:rsid w:val="00070705"/>
    <w:rsid w:val="00073EDA"/>
    <w:rsid w:val="00086B04"/>
    <w:rsid w:val="00087433"/>
    <w:rsid w:val="00087675"/>
    <w:rsid w:val="00087F57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7D2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33AEB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0E43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0432"/>
    <w:rsid w:val="005C324C"/>
    <w:rsid w:val="005C49A2"/>
    <w:rsid w:val="005C63CA"/>
    <w:rsid w:val="005C6B1F"/>
    <w:rsid w:val="005C7425"/>
    <w:rsid w:val="005C74B4"/>
    <w:rsid w:val="005D521E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223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6"/>
    <o:shapelayout v:ext="edit">
      <o:idmap v:ext="edit" data="1"/>
    </o:shapelayout>
  </w:shapeDefaults>
  <w:decimalSymbol w:val="."/>
  <w:listSeparator w:val=","/>
  <w14:docId w14:val="7CFD8A92"/>
  <w15:docId w15:val="{737B7B77-219E-4850-950E-31F5E7EA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59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6CCB-A512-4E2F-AA78-45B8F00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6</cp:revision>
  <cp:lastPrinted>2020-08-17T04:37:00Z</cp:lastPrinted>
  <dcterms:created xsi:type="dcterms:W3CDTF">2020-08-17T11:27:00Z</dcterms:created>
  <dcterms:modified xsi:type="dcterms:W3CDTF">2022-07-30T09:17:00Z</dcterms:modified>
</cp:coreProperties>
</file>